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附表：</w:t>
      </w:r>
    </w:p>
    <w:p>
      <w:pPr>
        <w:spacing w:after="156" w:afterLines="50"/>
        <w:jc w:val="center"/>
        <w:rPr>
          <w:rFonts w:ascii="宋体" w:hAnsi="宋体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 xml:space="preserve"> </w:t>
      </w:r>
      <w:bookmarkStart w:id="0" w:name="_GoBack"/>
      <w:r>
        <w:rPr>
          <w:rFonts w:ascii="宋体" w:hAnsi="宋体"/>
          <w:b/>
          <w:sz w:val="32"/>
          <w:szCs w:val="32"/>
        </w:rPr>
        <w:t>201</w:t>
      </w:r>
      <w:r>
        <w:rPr>
          <w:rFonts w:hint="eastAsia" w:ascii="宋体" w:hAnsi="宋体"/>
          <w:b/>
          <w:sz w:val="32"/>
          <w:szCs w:val="32"/>
        </w:rPr>
        <w:t>7年全国风电投资监测预警结果</w:t>
      </w:r>
      <w:bookmarkEnd w:id="0"/>
    </w:p>
    <w:tbl>
      <w:tblPr>
        <w:tblStyle w:val="3"/>
        <w:tblW w:w="6720" w:type="dxa"/>
        <w:jc w:val="center"/>
        <w:tblInd w:w="3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5"/>
        <w:gridCol w:w="32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</w:rPr>
              <w:t>地区</w:t>
            </w:r>
          </w:p>
        </w:tc>
        <w:tc>
          <w:tcPr>
            <w:tcW w:w="3255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预警结果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北京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天津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河北南网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河北北网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山西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蒙东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红色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蒙西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红色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辽宁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吉林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红色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黑龙江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红色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上海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 xml:space="preserve">江苏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浙江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安徽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福建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江西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山东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河南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湖北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湖南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广东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广西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海南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重庆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四川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贵州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云南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西藏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陕西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甘肃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红色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青海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92D05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宁夏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红色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</w:rPr>
              <w:t>新疆（含兵团）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000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红色</w:t>
            </w:r>
          </w:p>
        </w:tc>
      </w:tr>
    </w:tbl>
    <w:p>
      <w:pPr>
        <w:rPr>
          <w:rFonts w:eastAsia="仿宋_GB2312"/>
          <w:sz w:val="32"/>
          <w:szCs w:val="32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644EB"/>
    <w:rsid w:val="7EB644E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2017-02-22T02:14:00Z</dcterms:created>
  <dc:creator>xhw_editor</dc:creator>
  <cp:lastModifiedBy>xhw_editor</cp:lastModifiedBy>
  <dcterms:modified xsi:type="dcterms:W3CDTF">2017-02-22T02:15:25Z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